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rFonts w:ascii="Arial" w:cs="Arial" w:eastAsia="Arial" w:hAnsi="Arial"/>
          <w:b/>
          <w:bCs/>
          <w:color w:val="1A1A2E"/>
          <w:sz w:val="36"/>
          <w:szCs w:val="36"/>
        </w:rPr>
        <w:t xml:space="preserve">MODÈLE DE REPORTING DE PROJET</w:t>
      </w:r>
    </w:p>
    <w:p>
      <w:pPr>
        <w:spacing w:after="60"/>
        <w:jc w:val="center"/>
      </w:pPr>
      <w:r>
        <w:rPr>
          <w:rFonts w:ascii="Arial" w:cs="Arial" w:eastAsia="Arial" w:hAnsi="Arial"/>
          <w:i/>
          <w:iCs/>
          <w:color w:val="777777"/>
          <w:sz w:val="20"/>
          <w:szCs w:val="20"/>
        </w:rPr>
        <w:t xml:space="preserve">Modèle gratuit par Matchfolio — à adapter selon vos besoins</w:t>
      </w:r>
    </w:p>
    <w:p>
      <w:pPr>
        <w:pBdr>
          <w:bottom w:val="single" w:color="2980B9" w:sz="6" w:space="1"/>
        </w:pBdr>
        <w:spacing w:after="300"/>
      </w:pPr>
    </w:p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1. INFORMATIONS DU PROJET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113"/>
        <w:gridCol w:w="2400"/>
        <w:gridCol w:w="2113"/>
      </w:tblGrid>
      <w:tr>
        <w:tc>
          <w:tcPr>
            <w:tcW w:type="dxa" w:w="9026"/>
            <w:gridSpan w:val="4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2980B9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REPORTING DE PROJET</w:t>
            </w:r>
          </w:p>
        </w:tc>
      </w:tr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Nom du projet</w:t>
            </w:r>
          </w:p>
        </w:tc>
        <w:tc>
          <w:tcPr>
            <w:tcW w:type="dxa" w:w="2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Ex : Refonte site web</w:t>
            </w:r>
          </w:p>
        </w:tc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Chef de projet</w:t>
            </w:r>
          </w:p>
        </w:tc>
        <w:tc>
          <w:tcPr>
            <w:tcW w:type="dxa" w:w="2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Nom et prénom</w:t>
            </w:r>
          </w:p>
        </w:tc>
      </w:tr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Client / Sponsor</w:t>
            </w:r>
          </w:p>
        </w:tc>
        <w:tc>
          <w:tcPr>
            <w:tcW w:type="dxa" w:w="2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Nom du client</w:t>
            </w:r>
          </w:p>
        </w:tc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Date du reporting</w:t>
            </w:r>
          </w:p>
        </w:tc>
        <w:tc>
          <w:tcPr>
            <w:tcW w:type="dxa" w:w="2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JJ/MM/AAAA</w:t>
            </w:r>
          </w:p>
        </w:tc>
      </w:tr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Période couverte</w:t>
            </w:r>
          </w:p>
        </w:tc>
        <w:tc>
          <w:tcPr>
            <w:tcW w:type="dxa" w:w="2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Du JJ/MM au JJ/MM</w:t>
            </w:r>
          </w:p>
        </w:tc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Fréquence</w:t>
            </w:r>
          </w:p>
        </w:tc>
        <w:tc>
          <w:tcPr>
            <w:tcW w:type="dxa" w:w="2113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Hebdo / Mensuel</w:t>
            </w:r>
          </w:p>
        </w:tc>
      </w:tr>
    </w:tbl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2. MÉTÉO DU PROJET</w:t>
      </w:r>
    </w:p>
    <w:p>
      <w:pPr>
        <w:spacing w:after="160"/>
      </w:pPr>
      <w:r>
        <w:rPr>
          <w:rFonts w:ascii="Arial" w:cs="Arial" w:eastAsia="Arial" w:hAnsi="Arial"/>
          <w:i/>
          <w:iCs/>
          <w:color w:val="777777"/>
          <w:sz w:val="18"/>
          <w:szCs w:val="18"/>
        </w:rPr>
        <w:t xml:space="preserve">Mettez à jour le code couleur selon l’état réel de chaque dimension. Vert = conforme, Orange = attention, Rouge = critique.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60"/>
        <w:gridCol w:w="2260"/>
        <w:gridCol w:w="2260"/>
        <w:gridCol w:w="2246"/>
      </w:tblGrid>
      <w:tr>
        <w:tc>
          <w:tcPr>
            <w:tcW w:type="dxa" w:w="226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Statut global</w:t>
            </w:r>
          </w:p>
        </w:tc>
        <w:tc>
          <w:tcPr>
            <w:tcW w:type="dxa" w:w="226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Planning</w:t>
            </w:r>
          </w:p>
        </w:tc>
        <w:tc>
          <w:tcPr>
            <w:tcW w:type="dxa" w:w="226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Budget</w:t>
            </w:r>
          </w:p>
        </w:tc>
        <w:tc>
          <w:tcPr>
            <w:tcW w:type="dxa" w:w="224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Risques</w:t>
            </w:r>
          </w:p>
        </w:tc>
      </w:tr>
      <w:tr>
        <w:tc>
          <w:tcPr>
            <w:tcW w:type="dxa" w:w="226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80" w:before="80"/>
              <w:jc w:val="center"/>
            </w:pPr>
            <w:r>
              <w:rPr>
                <w:rFonts w:ascii="Arial" w:cs="Arial" w:eastAsia="Arial" w:hAnsi="Arial"/>
                <w:color w:val="27AE60"/>
                <w:sz w:val="28"/>
                <w:szCs w:val="28"/>
              </w:rPr>
              <w:t xml:space="preserve">⬤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En bonne voie</w:t>
            </w:r>
          </w:p>
        </w:tc>
        <w:tc>
          <w:tcPr>
            <w:tcW w:type="dxa" w:w="226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80" w:before="80"/>
              <w:jc w:val="center"/>
            </w:pPr>
            <w:r>
              <w:rPr>
                <w:rFonts w:ascii="Arial" w:cs="Arial" w:eastAsia="Arial" w:hAnsi="Arial"/>
                <w:color w:val="F39C12"/>
                <w:sz w:val="28"/>
                <w:szCs w:val="28"/>
              </w:rPr>
              <w:t xml:space="preserve">⬤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Léger retard</w:t>
            </w:r>
          </w:p>
        </w:tc>
        <w:tc>
          <w:tcPr>
            <w:tcW w:type="dxa" w:w="226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80" w:before="80"/>
              <w:jc w:val="center"/>
            </w:pPr>
            <w:r>
              <w:rPr>
                <w:rFonts w:ascii="Arial" w:cs="Arial" w:eastAsia="Arial" w:hAnsi="Arial"/>
                <w:color w:val="27AE60"/>
                <w:sz w:val="28"/>
                <w:szCs w:val="28"/>
              </w:rPr>
              <w:t xml:space="preserve">⬤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Conforme</w:t>
            </w:r>
          </w:p>
        </w:tc>
        <w:tc>
          <w:tcPr>
            <w:tcW w:type="dxa" w:w="224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80" w:before="80"/>
              <w:jc w:val="center"/>
            </w:pPr>
            <w:r>
              <w:rPr>
                <w:rFonts w:ascii="Arial" w:cs="Arial" w:eastAsia="Arial" w:hAnsi="Arial"/>
                <w:color w:val="E74C3C"/>
                <w:sz w:val="28"/>
                <w:szCs w:val="28"/>
              </w:rPr>
              <w:t xml:space="preserve">⬤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Élevés</w:t>
            </w:r>
          </w:p>
        </w:tc>
      </w:tr>
    </w:tbl>
    <w:p>
      <w:pPr>
        <w:spacing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8"/>
        <w:gridCol w:w="3009"/>
        <w:gridCol w:w="3009"/>
      </w:tblGrid>
      <w:tr>
        <w:tc>
          <w:tcPr>
            <w:tcW w:type="dxa" w:w="3008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27AE60"/>
                <w:sz w:val="20"/>
                <w:szCs w:val="20"/>
              </w:rPr>
              <w:t xml:space="preserve">⬤ </w:t>
            </w:r>
            <w:r>
              <w:rPr>
                <w:rFonts w:ascii="Arial" w:cs="Arial" w:eastAsia="Arial" w:hAnsi="Arial"/>
                <w:sz w:val="18"/>
                <w:szCs w:val="18"/>
              </w:rPr>
              <w:t xml:space="preserve"> En bonne voie / Conforme</w:t>
            </w:r>
          </w:p>
        </w:tc>
        <w:tc>
          <w:tcPr>
            <w:tcW w:type="dxa" w:w="300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F39C12"/>
                <w:sz w:val="20"/>
                <w:szCs w:val="20"/>
              </w:rPr>
              <w:t xml:space="preserve">⬤ </w:t>
            </w:r>
            <w:r>
              <w:rPr>
                <w:rFonts w:ascii="Arial" w:cs="Arial" w:eastAsia="Arial" w:hAnsi="Arial"/>
                <w:sz w:val="18"/>
                <w:szCs w:val="18"/>
              </w:rPr>
              <w:t xml:space="preserve"> Attention / Léger écart</w:t>
            </w:r>
          </w:p>
        </w:tc>
        <w:tc>
          <w:tcPr>
            <w:tcW w:type="dxa" w:w="3009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E74C3C"/>
                <w:sz w:val="20"/>
                <w:szCs w:val="20"/>
              </w:rPr>
              <w:t xml:space="preserve">⬤ </w:t>
            </w:r>
            <w:r>
              <w:rPr>
                <w:rFonts w:ascii="Arial" w:cs="Arial" w:eastAsia="Arial" w:hAnsi="Arial"/>
                <w:sz w:val="18"/>
                <w:szCs w:val="18"/>
              </w:rPr>
              <w:t xml:space="preserve"> Critique / Dérive majeure</w:t>
            </w:r>
          </w:p>
        </w:tc>
      </w:tr>
    </w:tbl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3. SYNTHÈSE EXÉCUTIVE</w:t>
      </w:r>
    </w:p>
    <w:p>
      <w:pPr>
        <w:spacing w:after="160"/>
      </w:pPr>
      <w:r>
        <w:rPr>
          <w:rFonts w:ascii="Arial" w:cs="Arial" w:eastAsia="Arial" w:hAnsi="Arial"/>
          <w:i/>
          <w:iCs/>
          <w:color w:val="777777"/>
          <w:sz w:val="18"/>
          <w:szCs w:val="18"/>
        </w:rPr>
        <w:t xml:space="preserve">Résumez les faits marquants de la période en 3 à 5 lignes maximum.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EBF5FB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Résumé de la période :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>Rédigez ici un résumé de 3 à 5 lignes de l’état global du projet, des faits marquants de la période et des points d’attention majeurs.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r>
        <w:br w:type="page"/>
      </w:r>
    </w:p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4. AVANCEMENT PAR LOT / PHASE</w:t>
      </w:r>
    </w:p>
    <w:p>
      <w:pPr>
        <w:spacing w:after="160"/>
      </w:pPr>
      <w:r>
        <w:rPr>
          <w:rFonts w:ascii="Arial" w:cs="Arial" w:eastAsia="Arial" w:hAnsi="Arial"/>
          <w:i/>
          <w:iCs/>
          <w:color w:val="777777"/>
          <w:sz w:val="18"/>
          <w:szCs w:val="18"/>
        </w:rPr>
        <w:t xml:space="preserve">Détaillez l’avancement de chaque lot ou phase du projet. Ajoutez des lignes si nécessaire.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1400"/>
        <w:gridCol w:w="1400"/>
        <w:gridCol w:w="1200"/>
        <w:gridCol w:w="1426"/>
      </w:tblGrid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Lot / Phase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Date début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Date fin prévue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Avancement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Statut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Commentaire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Lot 1 :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Maquettes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01/01/2026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15/02/2026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75 %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27AE60"/>
                <w:sz w:val="20"/>
                <w:szCs w:val="20"/>
              </w:rPr>
              <w:t xml:space="preserve">⬤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En cours de validation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Lot 2 :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Développement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16/02/2026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30/04/2026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30 %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F39C12"/>
                <w:sz w:val="20"/>
                <w:szCs w:val="20"/>
              </w:rPr>
              <w:t xml:space="preserve">⬤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Retard intégration API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Lot 3 : </w:t>
            </w: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Tests &amp; recette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01/05/2026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31/05/2026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0 %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—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Non démarré</w:t>
            </w:r>
          </w:p>
        </w:tc>
      </w:tr>
      <w:tr>
        <w:tc>
          <w:tcPr>
            <w:tcW w:type="dxa" w:w="2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Lot / Phase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</w:tr>
    </w:tbl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5. SUIVI BUDGÉTAIRE</w:t>
      </w:r>
    </w:p>
    <w:p>
      <w:pPr>
        <w:spacing w:after="160"/>
      </w:pPr>
      <w:r>
        <w:rPr>
          <w:rFonts w:ascii="Arial" w:cs="Arial" w:eastAsia="Arial" w:hAnsi="Arial"/>
          <w:i/>
          <w:iCs/>
          <w:color w:val="777777"/>
          <w:sz w:val="18"/>
          <w:szCs w:val="18"/>
        </w:rPr>
        <w:t xml:space="preserve">Comparez le budget prévu et le budget consommé pour chaque poste. Indiquez l’écart et le statut associé.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700"/>
        <w:gridCol w:w="1700"/>
        <w:gridCol w:w="1526"/>
        <w:gridCol w:w="1700"/>
      </w:tblGrid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Poste de dépense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Budget prévu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Budget consommé</w:t>
            </w:r>
          </w:p>
        </w:tc>
        <w:tc>
          <w:tcPr>
            <w:tcW w:type="dxa" w:w="15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Écart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Statut</w:t>
            </w:r>
          </w:p>
        </w:tc>
      </w:tr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Développement front-end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15 000 €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12 500 €</w:t>
            </w:r>
          </w:p>
        </w:tc>
        <w:tc>
          <w:tcPr>
            <w:tcW w:type="dxa" w:w="15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- 2 500 €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27AE60"/>
                <w:sz w:val="20"/>
                <w:szCs w:val="20"/>
              </w:rPr>
              <w:t xml:space="preserve">⬤</w:t>
            </w:r>
          </w:p>
        </w:tc>
      </w:tr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Développement back-end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20 000 €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22 000 €</w:t>
            </w:r>
          </w:p>
        </w:tc>
        <w:tc>
          <w:tcPr>
            <w:tcW w:type="dxa" w:w="15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+ 2 000 €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F39C12"/>
                <w:sz w:val="20"/>
                <w:szCs w:val="20"/>
              </w:rPr>
              <w:t xml:space="preserve">⬤</w:t>
            </w:r>
          </w:p>
        </w:tc>
      </w:tr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Design UX/UI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8 000 €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7 800 €</w:t>
            </w:r>
          </w:p>
        </w:tc>
        <w:tc>
          <w:tcPr>
            <w:tcW w:type="dxa" w:w="15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- 200 €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27AE60"/>
                <w:sz w:val="20"/>
                <w:szCs w:val="20"/>
              </w:rPr>
              <w:t xml:space="preserve">⬤</w:t>
            </w:r>
          </w:p>
        </w:tc>
      </w:tr>
      <w:tr>
        <w:tc>
          <w:tcPr>
            <w:tcW w:type="dxa" w:w="24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TOTAL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43 000 €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42 300 €</w:t>
            </w:r>
          </w:p>
        </w:tc>
        <w:tc>
          <w:tcPr>
            <w:tcW w:type="dxa" w:w="15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- 700 €</w:t>
            </w:r>
          </w:p>
        </w:tc>
        <w:tc>
          <w:tcPr>
            <w:tcW w:type="dxa" w:w="17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F0F4F8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27AE60"/>
                <w:sz w:val="20"/>
                <w:szCs w:val="20"/>
              </w:rPr>
              <w:t xml:space="preserve">⬤</w:t>
            </w:r>
          </w:p>
        </w:tc>
      </w:tr>
    </w:tbl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6. RISQUES ET POINTS DE BLOCAGE</w:t>
      </w:r>
    </w:p>
    <w:p>
      <w:pPr>
        <w:spacing w:after="160"/>
      </w:pPr>
      <w:r>
        <w:rPr>
          <w:rFonts w:ascii="Arial" w:cs="Arial" w:eastAsia="Arial" w:hAnsi="Arial"/>
          <w:i/>
          <w:iCs/>
          <w:color w:val="777777"/>
          <w:sz w:val="18"/>
          <w:szCs w:val="18"/>
        </w:rPr>
        <w:t xml:space="preserve">Identifiez les risques actuels, leur probabilité, leur impact et l’action corrective prévue.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1200"/>
        <w:gridCol w:w="1200"/>
        <w:gridCol w:w="2600"/>
        <w:gridCol w:w="1426"/>
      </w:tblGrid>
      <w:tr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Risque identifié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Probabilité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Impact</w:t>
            </w:r>
          </w:p>
        </w:tc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Action corrective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Responsable</w:t>
            </w:r>
          </w:p>
        </w:tc>
      </w:tr>
      <w:tr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Retard livraison API partenaire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E74C3C"/>
                <w:sz w:val="20"/>
                <w:szCs w:val="20"/>
              </w:rPr>
              <w:t xml:space="preserve">Élevée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E74C3C"/>
                <w:sz w:val="20"/>
                <w:szCs w:val="20"/>
              </w:rPr>
              <w:t xml:space="preserve">Fort</w:t>
            </w:r>
          </w:p>
        </w:tc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Développer un mock API en attendant la livraison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Lead dev</w:t>
            </w:r>
          </w:p>
        </w:tc>
      </w:tr>
      <w:tr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Indisponibilité du designer UI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F39C12"/>
                <w:sz w:val="20"/>
                <w:szCs w:val="20"/>
              </w:rPr>
              <w:t xml:space="preserve">Moyenne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F39C12"/>
                <w:sz w:val="20"/>
                <w:szCs w:val="20"/>
              </w:rPr>
              <w:t xml:space="preserve">Moyen</w:t>
            </w:r>
          </w:p>
        </w:tc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Prévoir un designer de remplacement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Chef de projet</w:t>
            </w:r>
          </w:p>
        </w:tc>
      </w:tr>
      <w:tr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Risque…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2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Action…</w:t>
            </w:r>
          </w:p>
        </w:tc>
        <w:tc>
          <w:tcPr>
            <w:tcW w:type="dxa" w:w="14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</w:tr>
    </w:tbl>
    <w:p>
      <w:r>
        <w:br w:type="page"/>
      </w:r>
    </w:p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7. DÉCISIONS PRISES</w:t>
      </w:r>
    </w:p>
    <w:p>
      <w:pPr>
        <w:spacing w:after="160"/>
      </w:pPr>
      <w:r>
        <w:rPr>
          <w:rFonts w:ascii="Arial" w:cs="Arial" w:eastAsia="Arial" w:hAnsi="Arial"/>
          <w:i/>
          <w:iCs/>
          <w:color w:val="777777"/>
          <w:sz w:val="18"/>
          <w:szCs w:val="18"/>
        </w:rPr>
        <w:t xml:space="preserve">Listez les décisions majeures prises durant la période, par qui et avec quel impact.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4226"/>
        <w:gridCol w:w="1800"/>
        <w:gridCol w:w="1800"/>
      </w:tblGrid>
      <w:tr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  <w:tc>
          <w:tcPr>
            <w:tcW w:type="dxa" w:w="4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Décision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Prise par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Impact</w:t>
            </w:r>
          </w:p>
        </w:tc>
      </w:tr>
      <w:tr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10/02/2026</w:t>
            </w:r>
          </w:p>
        </w:tc>
        <w:tc>
          <w:tcPr>
            <w:tcW w:type="dxa" w:w="4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Report de la phase de tests de 2 semaines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Comité de pilotage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Décalage livraison finale</w:t>
            </w:r>
          </w:p>
        </w:tc>
      </w:tr>
      <w:tr>
        <w:tc>
          <w:tcPr>
            <w:tcW w:type="dxa" w:w="12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42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Décision…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</w:tr>
    </w:tbl>
    <w:p>
      <w:pPr>
        <w:spacing w:after="200" w:before="360"/>
      </w:pPr>
      <w:r>
        <w:rPr>
          <w:rFonts w:ascii="Arial" w:cs="Arial" w:eastAsia="Arial" w:hAnsi="Arial"/>
          <w:b/>
          <w:bCs/>
          <w:color w:val="2980B9"/>
          <w:sz w:val="24"/>
          <w:szCs w:val="24"/>
        </w:rPr>
        <w:t xml:space="preserve">■ </w:t>
      </w:r>
      <w:r>
        <w:rPr>
          <w:rFonts w:ascii="Arial" w:cs="Arial" w:eastAsia="Arial" w:hAnsi="Arial"/>
          <w:b/>
          <w:bCs/>
          <w:color w:val="1A1A2E"/>
          <w:sz w:val="24"/>
          <w:szCs w:val="24"/>
        </w:rPr>
        <w:t xml:space="preserve">8. PROCHAINES ÉTAPES</w:t>
      </w:r>
    </w:p>
    <w:p>
      <w:pPr>
        <w:spacing w:after="160"/>
      </w:pPr>
      <w:r>
        <w:rPr>
          <w:rFonts w:ascii="Arial" w:cs="Arial" w:eastAsia="Arial" w:hAnsi="Arial"/>
          <w:i/>
          <w:iCs/>
          <w:color w:val="777777"/>
          <w:sz w:val="18"/>
          <w:szCs w:val="18"/>
        </w:rPr>
        <w:t xml:space="preserve">Listez les actions à mener pour la prochaine période avec les responsables et échéances.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800"/>
        <w:gridCol w:w="1826"/>
        <w:gridCol w:w="1800"/>
      </w:tblGrid>
      <w:tr>
        <w:tc>
          <w:tcPr>
            <w:tcW w:type="dxa" w:w="3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Action à mener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Responsable</w:t>
            </w:r>
          </w:p>
        </w:tc>
        <w:tc>
          <w:tcPr>
            <w:tcW w:type="dxa" w:w="1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Échéance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shd w:fill="1A1A2E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Priorité</w:t>
            </w:r>
          </w:p>
        </w:tc>
      </w:tr>
      <w:tr>
        <w:tc>
          <w:tcPr>
            <w:tcW w:type="dxa" w:w="3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Valider les maquettes finales avec le client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UX Designer</w:t>
            </w:r>
          </w:p>
        </w:tc>
        <w:tc>
          <w:tcPr>
            <w:tcW w:type="dxa" w:w="1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15/02/2026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E74C3C"/>
                <w:sz w:val="20"/>
                <w:szCs w:val="20"/>
              </w:rPr>
              <w:t xml:space="preserve">Haute</w:t>
            </w:r>
          </w:p>
        </w:tc>
      </w:tr>
      <w:tr>
        <w:tc>
          <w:tcPr>
            <w:tcW w:type="dxa" w:w="3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Finaliser l’intégration du module de paiement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Lead dev</w:t>
            </w:r>
          </w:p>
        </w:tc>
        <w:tc>
          <w:tcPr>
            <w:tcW w:type="dxa" w:w="1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28/02/2026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F39C12"/>
                <w:sz w:val="20"/>
                <w:szCs w:val="20"/>
              </w:rPr>
              <w:t xml:space="preserve">Haute</w:t>
            </w:r>
          </w:p>
        </w:tc>
      </w:tr>
      <w:tr>
        <w:tc>
          <w:tcPr>
            <w:tcW w:type="dxa" w:w="3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left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Préparer le plan de recette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QA Manager</w:t>
            </w:r>
          </w:p>
        </w:tc>
        <w:tc>
          <w:tcPr>
            <w:tcW w:type="dxa" w:w="1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10/03/2026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spacing w:after="40" w:before="40"/>
              <w:jc w:val="center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Moyenne</w:t>
            </w:r>
          </w:p>
        </w:tc>
      </w:tr>
      <w:tr>
        <w:tc>
          <w:tcPr>
            <w:tcW w:type="dxa" w:w="36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/>
                <w:iCs/>
                <w:color w:val="AAAAAA"/>
                <w:sz w:val="20"/>
                <w:szCs w:val="20"/>
              </w:rPr>
              <w:t xml:space="preserve">Action…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826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BBBBBB" w:sz="1"/>
              <w:left w:val="single" w:color="BBBBBB" w:sz="1"/>
              <w:bottom w:val="single" w:color="BBBBBB" w:sz="1"/>
              <w:right w:val="single" w:color="BBBBBB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i w:val="false"/>
                <w:iCs w:val="false"/>
                <w:color w:val="AAAAAA"/>
                <w:sz w:val="20"/>
                <w:szCs w:val="20"/>
              </w:rPr>
              <w:t xml:space="preserve"> </w:t>
            </w:r>
          </w:p>
        </w:tc>
      </w:tr>
    </w:tbl>
    <w:p>
      <w:pPr>
        <w:spacing w:after="80"/>
      </w:pPr>
    </w:p>
    <w:p>
      <w:pPr>
        <w:pBdr>
          <w:top w:val="single" w:color="2980B9" w:sz="6" w:space="1"/>
        </w:pBdr>
        <w:spacing w:before="400"/>
      </w:pPr>
    </w:p>
    <w:p>
      <w:pPr>
        <w:spacing w:after="100" w:before="200"/>
        <w:jc w:val="center"/>
      </w:pPr>
      <w:r>
        <w:rPr>
          <w:rFonts w:ascii="Arial" w:cs="Arial" w:eastAsia="Arial" w:hAnsi="Arial"/>
          <w:color w:val="777777"/>
          <w:sz w:val="18"/>
          <w:szCs w:val="18"/>
        </w:rPr>
        <w:t xml:space="preserve">Modèle créé par </w:t>
      </w:r>
      <w:r>
        <w:rPr>
          <w:rFonts w:ascii="Arial" w:cs="Arial" w:eastAsia="Arial" w:hAnsi="Arial"/>
          <w:b/>
          <w:bCs/>
          <w:color w:val="2980B9"/>
          <w:sz w:val="18"/>
          <w:szCs w:val="18"/>
        </w:rPr>
        <w:t xml:space="preserve">Matchfolio</w:t>
      </w:r>
      <w:r>
        <w:rPr>
          <w:rFonts w:ascii="Arial" w:cs="Arial" w:eastAsia="Arial" w:hAnsi="Arial"/>
          <w:color w:val="777777"/>
          <w:sz w:val="18"/>
          <w:szCs w:val="18"/>
        </w:rPr>
        <w:t xml:space="preserve"> — Trouvez l’agence idéale pour vos projets digitaux sur </w:t>
      </w:r>
      <w:r>
        <w:rPr>
          <w:rFonts w:ascii="Arial" w:cs="Arial" w:eastAsia="Arial" w:hAnsi="Arial"/>
          <w:b/>
          <w:bCs/>
          <w:color w:val="2980B9"/>
          <w:sz w:val="18"/>
          <w:szCs w:val="18"/>
        </w:rPr>
        <w:t xml:space="preserve">matchfolio.fr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300" w:before="0"/>
      <w:outlineLvl w:val="0"/>
    </w:pPr>
    <w:rPr>
      <w:rFonts w:ascii="Arial" w:cs="Arial" w:eastAsia="Arial" w:hAnsi="Arial"/>
      <w:b/>
      <w:bCs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240" w:before="360"/>
      <w:outlineLvl w:val="1"/>
    </w:pPr>
    <w:rPr>
      <w:rFonts w:ascii="Arial" w:cs="Arial" w:eastAsia="Arial" w:hAnsi="Arial"/>
      <w:b/>
      <w:bCs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2026-02-26T10:44:25.324Z</dcterms:created>
  <dcterms:modified xsi:type="dcterms:W3CDTF">2026-02-26T10:44:25.324Z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